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A93" w:rsidRPr="00E54399" w:rsidRDefault="00D537A7">
      <w:p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August 8, 2022</w:t>
      </w:r>
    </w:p>
    <w:p w:rsidR="00D537A7" w:rsidRPr="00E54399" w:rsidRDefault="00D537A7">
      <w:pPr>
        <w:rPr>
          <w:rFonts w:ascii="Arial" w:hAnsi="Arial" w:cs="Arial"/>
          <w:sz w:val="22"/>
          <w:szCs w:val="23"/>
        </w:rPr>
      </w:pPr>
    </w:p>
    <w:p w:rsidR="00D537A7" w:rsidRPr="00E54399" w:rsidRDefault="00D537A7" w:rsidP="00D537A7">
      <w:p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Dear Parents/Guardians,</w:t>
      </w:r>
    </w:p>
    <w:p w:rsidR="00D537A7" w:rsidRPr="00E54399" w:rsidRDefault="00D537A7" w:rsidP="00D537A7">
      <w:pPr>
        <w:rPr>
          <w:rFonts w:ascii="Arial" w:hAnsi="Arial" w:cs="Arial"/>
          <w:sz w:val="22"/>
          <w:szCs w:val="23"/>
        </w:rPr>
      </w:pPr>
    </w:p>
    <w:p w:rsidR="00D537A7" w:rsidRPr="00E54399" w:rsidRDefault="00D537A7" w:rsidP="00D537A7">
      <w:p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The Dominic Murray Sudden Cardiac Arrest Prevention Act is a new law as of July 1, 2022.</w:t>
      </w:r>
      <w:r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This law requires schools, students, and parents/guardians have information on sudden</w:t>
      </w:r>
      <w:r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cardiac arrest risks, signs, and symptoms. Please note that sudden cardiac arrest in children</w:t>
      </w:r>
      <w:r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and youth is rare. The incidence of sudden cardiac death (SCD) on the playing field is 0.61 in</w:t>
      </w:r>
      <w:r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100,000.</w:t>
      </w:r>
    </w:p>
    <w:p w:rsidR="00D537A7" w:rsidRPr="00E54399" w:rsidRDefault="00D537A7" w:rsidP="00D537A7">
      <w:pPr>
        <w:rPr>
          <w:rFonts w:ascii="Arial" w:hAnsi="Arial" w:cs="Arial"/>
          <w:sz w:val="22"/>
          <w:szCs w:val="23"/>
        </w:rPr>
      </w:pPr>
    </w:p>
    <w:p w:rsidR="00D537A7" w:rsidRPr="00E54399" w:rsidRDefault="00D537A7" w:rsidP="00D537A7">
      <w:p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Sudden Cardiac Arrest (SCA) is an emergency that happens when the heart suddenly stops</w:t>
      </w:r>
      <w:r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working. SCA can cause death if not treated immediately, and even with treatment death may</w:t>
      </w:r>
      <w:r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occur. Immediate treatment is cardiopulmonary resuscitation (CPR) and use of an automatic</w:t>
      </w:r>
      <w:r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external defibrillator (AED). All public schools must have a staff member trained in the use of</w:t>
      </w:r>
      <w:r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CPR and AED in school and at all school athletic events.</w:t>
      </w:r>
      <w:r w:rsidRPr="00E54399">
        <w:rPr>
          <w:rFonts w:ascii="Arial" w:hAnsi="Arial" w:cs="Arial"/>
          <w:sz w:val="22"/>
          <w:szCs w:val="23"/>
        </w:rPr>
        <w:t xml:space="preserve"> </w:t>
      </w:r>
    </w:p>
    <w:p w:rsidR="00D537A7" w:rsidRPr="00E54399" w:rsidRDefault="00D537A7" w:rsidP="00D537A7">
      <w:pPr>
        <w:rPr>
          <w:rFonts w:ascii="Arial" w:hAnsi="Arial" w:cs="Arial"/>
          <w:sz w:val="22"/>
          <w:szCs w:val="23"/>
        </w:rPr>
      </w:pPr>
    </w:p>
    <w:p w:rsidR="00D537A7" w:rsidRPr="00E54399" w:rsidRDefault="00D537A7" w:rsidP="00D537A7">
      <w:p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Preventing SCA before it happens is the best way to save a life</w:t>
      </w:r>
      <w:r w:rsidRPr="00E54399">
        <w:rPr>
          <w:rFonts w:ascii="Arial" w:hAnsi="Arial" w:cs="Arial"/>
          <w:sz w:val="22"/>
          <w:szCs w:val="23"/>
          <w:vertAlign w:val="superscript"/>
        </w:rPr>
        <w:t>1</w:t>
      </w:r>
      <w:r w:rsidRPr="00E54399">
        <w:rPr>
          <w:rFonts w:ascii="Arial" w:hAnsi="Arial" w:cs="Arial"/>
          <w:sz w:val="22"/>
          <w:szCs w:val="23"/>
        </w:rPr>
        <w:t>. Both your family health</w:t>
      </w:r>
      <w:r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history and your child’s personal history must be told to healthcare providers to help them</w:t>
      </w:r>
      <w:r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know if your child is at risk for sudden cardiac arrest. Ask your child if they are having any of</w:t>
      </w:r>
      <w:r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the symptoms listed below and tell a healthcare provider. Know your family history and tell a</w:t>
      </w:r>
      <w:r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healthcare provider of any risk factors listed below.</w:t>
      </w:r>
    </w:p>
    <w:p w:rsidR="00D537A7" w:rsidRPr="00E54399" w:rsidRDefault="00D537A7" w:rsidP="00D537A7">
      <w:pPr>
        <w:rPr>
          <w:rFonts w:ascii="Arial" w:hAnsi="Arial" w:cs="Arial"/>
          <w:sz w:val="22"/>
          <w:szCs w:val="23"/>
        </w:rPr>
      </w:pPr>
    </w:p>
    <w:p w:rsidR="00D537A7" w:rsidRPr="00E54399" w:rsidRDefault="00D537A7" w:rsidP="00D537A7">
      <w:pPr>
        <w:rPr>
          <w:rFonts w:ascii="Arial" w:hAnsi="Arial" w:cs="Arial"/>
          <w:b/>
          <w:sz w:val="22"/>
          <w:szCs w:val="23"/>
        </w:rPr>
      </w:pPr>
      <w:r w:rsidRPr="00E54399">
        <w:rPr>
          <w:rFonts w:ascii="Arial" w:hAnsi="Arial" w:cs="Arial"/>
          <w:b/>
          <w:sz w:val="22"/>
          <w:szCs w:val="23"/>
        </w:rPr>
        <w:t>The signs or symptoms are:</w:t>
      </w:r>
    </w:p>
    <w:p w:rsidR="00D537A7" w:rsidRPr="00E54399" w:rsidRDefault="00D537A7" w:rsidP="00D537A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Fainting or seizure, especially during or right after exercise or with excitement or</w:t>
      </w:r>
    </w:p>
    <w:p w:rsidR="00D537A7" w:rsidRPr="00E54399" w:rsidRDefault="00D537A7" w:rsidP="00D537A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startled</w:t>
      </w:r>
    </w:p>
    <w:p w:rsidR="00D537A7" w:rsidRPr="00E54399" w:rsidRDefault="00D537A7" w:rsidP="00D537A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Racing heart, palpitations, or irregular heartbeat</w:t>
      </w:r>
    </w:p>
    <w:p w:rsidR="00D537A7" w:rsidRPr="00E54399" w:rsidRDefault="00D537A7" w:rsidP="00D537A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Dizziness, lightheadedness, or extreme fatigue with exercise</w:t>
      </w:r>
    </w:p>
    <w:p w:rsidR="00D537A7" w:rsidRPr="00E54399" w:rsidRDefault="00D537A7" w:rsidP="00D537A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Chest pain or discomfort with exercise</w:t>
      </w:r>
    </w:p>
    <w:p w:rsidR="00D537A7" w:rsidRPr="00E54399" w:rsidRDefault="00D537A7" w:rsidP="00D537A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Excessive shortness of breath during exercise</w:t>
      </w:r>
    </w:p>
    <w:p w:rsidR="00D537A7" w:rsidRPr="00E54399" w:rsidRDefault="00D537A7" w:rsidP="00D537A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Excessive, unexpected fatigue during or after exercise</w:t>
      </w:r>
    </w:p>
    <w:p w:rsidR="00D537A7" w:rsidRPr="00E54399" w:rsidRDefault="00D537A7" w:rsidP="00D537A7">
      <w:pPr>
        <w:rPr>
          <w:rFonts w:ascii="Arial" w:hAnsi="Arial" w:cs="Arial"/>
          <w:sz w:val="22"/>
          <w:szCs w:val="23"/>
        </w:rPr>
      </w:pPr>
    </w:p>
    <w:p w:rsidR="00D537A7" w:rsidRPr="00E54399" w:rsidRDefault="00D537A7" w:rsidP="00D537A7">
      <w:pPr>
        <w:rPr>
          <w:rFonts w:ascii="Arial" w:hAnsi="Arial" w:cs="Arial"/>
          <w:b/>
          <w:sz w:val="22"/>
          <w:szCs w:val="23"/>
        </w:rPr>
      </w:pPr>
      <w:r w:rsidRPr="00E54399">
        <w:rPr>
          <w:rFonts w:ascii="Arial" w:hAnsi="Arial" w:cs="Arial"/>
          <w:b/>
          <w:sz w:val="22"/>
          <w:szCs w:val="23"/>
        </w:rPr>
        <w:t>Student’s Personal Risk Factors are:</w:t>
      </w:r>
    </w:p>
    <w:p w:rsidR="00D537A7" w:rsidRPr="00E54399" w:rsidRDefault="00D537A7" w:rsidP="00D537A7">
      <w:pPr>
        <w:rPr>
          <w:rFonts w:ascii="Arial" w:hAnsi="Arial" w:cs="Arial"/>
          <w:sz w:val="22"/>
          <w:szCs w:val="23"/>
        </w:rPr>
      </w:pPr>
    </w:p>
    <w:p w:rsidR="00D537A7" w:rsidRPr="00E54399" w:rsidRDefault="00D537A7" w:rsidP="00D537A7">
      <w:p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o Use of diet pills, performance-enhancing supplements, energy drinks, or</w:t>
      </w:r>
    </w:p>
    <w:p w:rsidR="00D537A7" w:rsidRPr="00E54399" w:rsidRDefault="00D537A7" w:rsidP="00D537A7">
      <w:p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 xml:space="preserve">drugs such as cocaine, inhalants, or “recreational” drugs. </w:t>
      </w:r>
      <w:r w:rsidRPr="00E54399">
        <w:rPr>
          <w:rFonts w:ascii="Arial" w:hAnsi="Arial" w:cs="Arial"/>
          <w:sz w:val="22"/>
          <w:szCs w:val="23"/>
          <w:vertAlign w:val="superscript"/>
        </w:rPr>
        <w:t>2</w:t>
      </w:r>
    </w:p>
    <w:p w:rsidR="00D537A7" w:rsidRPr="00E54399" w:rsidRDefault="00D537A7" w:rsidP="00D537A7">
      <w:p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o Elevated blood pressure or cholesterol</w:t>
      </w:r>
    </w:p>
    <w:p w:rsidR="00D537A7" w:rsidRPr="00E54399" w:rsidRDefault="00D537A7" w:rsidP="00D537A7">
      <w:p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o History of health care provider ordered test(s) for heart related issues</w:t>
      </w:r>
    </w:p>
    <w:p w:rsidR="00D537A7" w:rsidRPr="00E54399" w:rsidRDefault="00D537A7" w:rsidP="00D537A7">
      <w:pPr>
        <w:rPr>
          <w:rFonts w:ascii="Arial" w:hAnsi="Arial" w:cs="Arial"/>
          <w:sz w:val="22"/>
          <w:szCs w:val="23"/>
        </w:rPr>
      </w:pPr>
    </w:p>
    <w:p w:rsidR="00E54399" w:rsidRDefault="00E54399" w:rsidP="00D537A7">
      <w:pPr>
        <w:rPr>
          <w:rFonts w:ascii="Arial" w:hAnsi="Arial" w:cs="Arial"/>
          <w:b/>
          <w:sz w:val="22"/>
          <w:szCs w:val="23"/>
        </w:rPr>
      </w:pPr>
    </w:p>
    <w:p w:rsidR="00E54399" w:rsidRDefault="00E54399" w:rsidP="00D537A7">
      <w:pPr>
        <w:rPr>
          <w:rFonts w:ascii="Arial" w:hAnsi="Arial" w:cs="Arial"/>
          <w:b/>
          <w:sz w:val="22"/>
          <w:szCs w:val="23"/>
        </w:rPr>
      </w:pPr>
    </w:p>
    <w:p w:rsidR="00D537A7" w:rsidRPr="00E54399" w:rsidRDefault="00D537A7" w:rsidP="00D537A7">
      <w:pPr>
        <w:rPr>
          <w:rFonts w:ascii="Arial" w:hAnsi="Arial" w:cs="Arial"/>
          <w:b/>
          <w:sz w:val="22"/>
          <w:szCs w:val="23"/>
        </w:rPr>
      </w:pPr>
      <w:r w:rsidRPr="00E54399">
        <w:rPr>
          <w:rFonts w:ascii="Arial" w:hAnsi="Arial" w:cs="Arial"/>
          <w:b/>
          <w:sz w:val="22"/>
          <w:szCs w:val="23"/>
        </w:rPr>
        <w:lastRenderedPageBreak/>
        <w:t>Student’s Family History Risk Factors are:</w:t>
      </w:r>
    </w:p>
    <w:p w:rsidR="00D537A7" w:rsidRPr="00E54399" w:rsidRDefault="00D537A7" w:rsidP="00D537A7">
      <w:pPr>
        <w:rPr>
          <w:sz w:val="22"/>
          <w:szCs w:val="23"/>
        </w:rPr>
      </w:pPr>
    </w:p>
    <w:p w:rsidR="00D537A7" w:rsidRPr="00E54399" w:rsidRDefault="00D537A7" w:rsidP="00D537A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Family history of known heart abnormalities or sudden death before 50 years</w:t>
      </w:r>
    </w:p>
    <w:p w:rsidR="00D537A7" w:rsidRPr="00E54399" w:rsidRDefault="00D537A7" w:rsidP="00D537A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of age</w:t>
      </w:r>
    </w:p>
    <w:p w:rsidR="00D537A7" w:rsidRPr="00E54399" w:rsidRDefault="00D537A7" w:rsidP="00D537A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Family members with unexplained fainting, seizures, drowning, near</w:t>
      </w:r>
    </w:p>
    <w:p w:rsidR="00D537A7" w:rsidRPr="00E54399" w:rsidRDefault="00D537A7" w:rsidP="00D537A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drowning or car accidents before 50 years of age</w:t>
      </w:r>
    </w:p>
    <w:p w:rsidR="00D537A7" w:rsidRPr="00E54399" w:rsidRDefault="00D537A7" w:rsidP="00D537A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Structural heart abnormality, repaired or unrepaired</w:t>
      </w:r>
    </w:p>
    <w:p w:rsidR="00D537A7" w:rsidRPr="00E54399" w:rsidRDefault="00D537A7" w:rsidP="00D537A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Any relative diagnosed with the following conditions:</w:t>
      </w:r>
    </w:p>
    <w:p w:rsidR="00D537A7" w:rsidRPr="00E54399" w:rsidRDefault="00D537A7" w:rsidP="00D537A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Enlarged Heart/ Hypertrophic Cardiomyopathy/Dilated</w:t>
      </w:r>
    </w:p>
    <w:p w:rsidR="00D537A7" w:rsidRPr="00E54399" w:rsidRDefault="00D537A7" w:rsidP="00D537A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Cardiomyopathy</w:t>
      </w:r>
    </w:p>
    <w:p w:rsidR="00D537A7" w:rsidRPr="00E54399" w:rsidRDefault="00D537A7" w:rsidP="00D537A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Arrhythmogenic Right Ventricular Cardiomyopathy</w:t>
      </w:r>
    </w:p>
    <w:p w:rsidR="00D537A7" w:rsidRPr="00E54399" w:rsidRDefault="00D537A7" w:rsidP="00D537A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Heart rhythm problems, long or short QT interval</w:t>
      </w:r>
    </w:p>
    <w:p w:rsidR="00D537A7" w:rsidRPr="00E54399" w:rsidRDefault="00D537A7" w:rsidP="00D537A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proofErr w:type="spellStart"/>
      <w:r w:rsidRPr="00E54399">
        <w:rPr>
          <w:rFonts w:ascii="Arial" w:hAnsi="Arial" w:cs="Arial"/>
          <w:sz w:val="22"/>
          <w:szCs w:val="23"/>
        </w:rPr>
        <w:t>Brugada</w:t>
      </w:r>
      <w:proofErr w:type="spellEnd"/>
      <w:r w:rsidRPr="00E54399">
        <w:rPr>
          <w:rFonts w:ascii="Arial" w:hAnsi="Arial" w:cs="Arial"/>
          <w:sz w:val="22"/>
          <w:szCs w:val="23"/>
        </w:rPr>
        <w:t xml:space="preserve"> Syndrome</w:t>
      </w:r>
    </w:p>
    <w:p w:rsidR="00D537A7" w:rsidRPr="00E54399" w:rsidRDefault="00D537A7" w:rsidP="00D537A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Catecholaminergic Ventricular Tachycardia</w:t>
      </w:r>
    </w:p>
    <w:p w:rsidR="00D537A7" w:rsidRPr="00E54399" w:rsidRDefault="00D537A7" w:rsidP="00D537A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proofErr w:type="spellStart"/>
      <w:r w:rsidRPr="00E54399">
        <w:rPr>
          <w:rFonts w:ascii="Arial" w:hAnsi="Arial" w:cs="Arial"/>
          <w:sz w:val="22"/>
          <w:szCs w:val="23"/>
        </w:rPr>
        <w:t>Marfan</w:t>
      </w:r>
      <w:proofErr w:type="spellEnd"/>
      <w:r w:rsidRPr="00E54399">
        <w:rPr>
          <w:rFonts w:ascii="Arial" w:hAnsi="Arial" w:cs="Arial"/>
          <w:sz w:val="22"/>
          <w:szCs w:val="23"/>
        </w:rPr>
        <w:t xml:space="preserve"> Syndrome- aortic rupture</w:t>
      </w:r>
    </w:p>
    <w:p w:rsidR="00D537A7" w:rsidRPr="00E54399" w:rsidRDefault="00D537A7" w:rsidP="00D537A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Heart attack at 50 years or younger</w:t>
      </w:r>
    </w:p>
    <w:p w:rsidR="00D537A7" w:rsidRPr="00E54399" w:rsidRDefault="00D537A7" w:rsidP="00D537A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Pacemaker or implanted cardiac defibrillator (ICD)</w:t>
      </w:r>
    </w:p>
    <w:p w:rsidR="00D537A7" w:rsidRPr="00E54399" w:rsidRDefault="00D537A7" w:rsidP="00D537A7">
      <w:pPr>
        <w:rPr>
          <w:rFonts w:ascii="Arial" w:hAnsi="Arial" w:cs="Arial"/>
          <w:sz w:val="22"/>
          <w:szCs w:val="23"/>
        </w:rPr>
      </w:pPr>
    </w:p>
    <w:p w:rsidR="00E54399" w:rsidRPr="00E54399" w:rsidRDefault="00D537A7" w:rsidP="00D537A7">
      <w:p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SCA in students at risk can be triggered by athletic activities. To decrease any chance of SCA</w:t>
      </w:r>
      <w:r w:rsidR="00E54399"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in a student, the Interval Health History for Athletics must be completed and signed by a</w:t>
      </w:r>
      <w:r w:rsidR="00E54399"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parent/guardian before each sports season unless a physical examination has been</w:t>
      </w:r>
      <w:r w:rsidR="00E54399"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conducted within 30 days before the start of the season. This form has questions to help</w:t>
      </w:r>
      <w:r w:rsidR="00E54399"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identify changes since the last physical examination or health history was completed. School</w:t>
      </w:r>
      <w:r w:rsidR="00E54399"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personnel may require a student with health or history changes to see a healthcare provider</w:t>
      </w:r>
      <w:r w:rsidR="00E54399"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before participating in athletics.</w:t>
      </w:r>
      <w:r w:rsidR="00E54399" w:rsidRPr="00E54399">
        <w:rPr>
          <w:rFonts w:ascii="Arial" w:hAnsi="Arial" w:cs="Arial"/>
          <w:sz w:val="22"/>
          <w:szCs w:val="23"/>
        </w:rPr>
        <w:t xml:space="preserve"> </w:t>
      </w:r>
    </w:p>
    <w:p w:rsidR="00E54399" w:rsidRPr="00E54399" w:rsidRDefault="00E54399" w:rsidP="00D537A7">
      <w:pPr>
        <w:rPr>
          <w:rFonts w:ascii="Arial" w:hAnsi="Arial" w:cs="Arial"/>
          <w:sz w:val="22"/>
          <w:szCs w:val="23"/>
        </w:rPr>
      </w:pPr>
    </w:p>
    <w:p w:rsidR="00D537A7" w:rsidRPr="00E54399" w:rsidRDefault="00D537A7" w:rsidP="00D537A7">
      <w:p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Finally, the law requires any student who has signs and symptoms of pending SCA be</w:t>
      </w:r>
      <w:r w:rsidR="00E54399"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removed from athletic activity until seen by a physician. The physician must provide written</w:t>
      </w:r>
      <w:r w:rsidR="00E54399"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clearance to the school for the student to be able to return to athletics.</w:t>
      </w:r>
    </w:p>
    <w:p w:rsidR="00D537A7" w:rsidRPr="00E54399" w:rsidRDefault="00D537A7" w:rsidP="00D537A7">
      <w:pPr>
        <w:rPr>
          <w:rFonts w:ascii="Arial" w:hAnsi="Arial" w:cs="Arial"/>
          <w:sz w:val="22"/>
          <w:szCs w:val="23"/>
        </w:rPr>
      </w:pPr>
      <w:r w:rsidRPr="00E54399">
        <w:rPr>
          <w:rFonts w:ascii="Arial" w:hAnsi="Arial" w:cs="Arial"/>
          <w:sz w:val="22"/>
          <w:szCs w:val="23"/>
        </w:rPr>
        <w:t>Please contact the State Education Department’s Office of Student Support Services for</w:t>
      </w:r>
      <w:r w:rsidR="00E54399" w:rsidRPr="00E54399">
        <w:rPr>
          <w:rFonts w:ascii="Arial" w:hAnsi="Arial" w:cs="Arial"/>
          <w:sz w:val="22"/>
          <w:szCs w:val="23"/>
        </w:rPr>
        <w:t xml:space="preserve"> </w:t>
      </w:r>
      <w:r w:rsidRPr="00E54399">
        <w:rPr>
          <w:rFonts w:ascii="Arial" w:hAnsi="Arial" w:cs="Arial"/>
          <w:sz w:val="22"/>
          <w:szCs w:val="23"/>
        </w:rPr>
        <w:t>questions at studentsupportservices@nysed.gov or 518-486-6090.</w:t>
      </w:r>
    </w:p>
    <w:p w:rsidR="00D537A7" w:rsidRPr="00E54399" w:rsidRDefault="00D537A7" w:rsidP="00D537A7">
      <w:pPr>
        <w:rPr>
          <w:rFonts w:ascii="Arial" w:hAnsi="Arial" w:cs="Arial"/>
          <w:sz w:val="22"/>
        </w:rPr>
      </w:pPr>
    </w:p>
    <w:p w:rsidR="00D537A7" w:rsidRDefault="00D537A7" w:rsidP="00D537A7">
      <w:pPr>
        <w:rPr>
          <w:rFonts w:ascii="Arial" w:hAnsi="Arial" w:cs="Arial"/>
        </w:rPr>
      </w:pPr>
    </w:p>
    <w:p w:rsidR="00D537A7" w:rsidRDefault="00D537A7" w:rsidP="00D537A7">
      <w:pPr>
        <w:rPr>
          <w:rFonts w:ascii="Arial" w:hAnsi="Arial" w:cs="Arial"/>
        </w:rPr>
      </w:pPr>
    </w:p>
    <w:p w:rsidR="00D537A7" w:rsidRDefault="00D537A7" w:rsidP="00D537A7">
      <w:pPr>
        <w:rPr>
          <w:rFonts w:ascii="Arial" w:hAnsi="Arial" w:cs="Arial"/>
        </w:rPr>
      </w:pPr>
      <w:bookmarkStart w:id="0" w:name="_GoBack"/>
      <w:bookmarkEnd w:id="0"/>
    </w:p>
    <w:p w:rsidR="00E54399" w:rsidRDefault="00E54399" w:rsidP="00D537A7">
      <w:pPr>
        <w:rPr>
          <w:rFonts w:ascii="Arial" w:hAnsi="Arial" w:cs="Arial"/>
        </w:rPr>
      </w:pPr>
    </w:p>
    <w:p w:rsidR="00E54399" w:rsidRDefault="00E54399" w:rsidP="00D537A7">
      <w:pPr>
        <w:rPr>
          <w:rFonts w:ascii="Arial" w:hAnsi="Arial" w:cs="Arial"/>
        </w:rPr>
      </w:pPr>
    </w:p>
    <w:p w:rsidR="00D537A7" w:rsidRPr="00D537A7" w:rsidRDefault="00D537A7" w:rsidP="00D537A7">
      <w:pPr>
        <w:rPr>
          <w:rFonts w:ascii="Arial" w:hAnsi="Arial" w:cs="Arial"/>
        </w:rPr>
      </w:pPr>
    </w:p>
    <w:p w:rsidR="00D537A7" w:rsidRPr="00E54399" w:rsidRDefault="00D537A7" w:rsidP="00D537A7">
      <w:pPr>
        <w:rPr>
          <w:rFonts w:ascii="Arial" w:hAnsi="Arial" w:cs="Arial"/>
          <w:sz w:val="16"/>
        </w:rPr>
      </w:pPr>
      <w:r w:rsidRPr="00E54399">
        <w:rPr>
          <w:rFonts w:ascii="Arial" w:hAnsi="Arial" w:cs="Arial"/>
          <w:sz w:val="20"/>
          <w:vertAlign w:val="superscript"/>
        </w:rPr>
        <w:t>1</w:t>
      </w:r>
      <w:r w:rsidRPr="00E54399">
        <w:rPr>
          <w:rFonts w:ascii="Arial" w:hAnsi="Arial" w:cs="Arial"/>
          <w:sz w:val="20"/>
        </w:rPr>
        <w:t xml:space="preserve"> </w:t>
      </w:r>
      <w:r w:rsidRPr="00E54399">
        <w:rPr>
          <w:rFonts w:ascii="Arial" w:hAnsi="Arial" w:cs="Arial"/>
          <w:sz w:val="16"/>
        </w:rPr>
        <w:t xml:space="preserve">Maron BJ, </w:t>
      </w:r>
      <w:proofErr w:type="spellStart"/>
      <w:r w:rsidRPr="00E54399">
        <w:rPr>
          <w:rFonts w:ascii="Arial" w:hAnsi="Arial" w:cs="Arial"/>
          <w:sz w:val="16"/>
        </w:rPr>
        <w:t>Doerer</w:t>
      </w:r>
      <w:proofErr w:type="spellEnd"/>
      <w:r w:rsidRPr="00E54399">
        <w:rPr>
          <w:rFonts w:ascii="Arial" w:hAnsi="Arial" w:cs="Arial"/>
          <w:sz w:val="16"/>
        </w:rPr>
        <w:t xml:space="preserve"> JJ, Haas TS, et al. Sudden deaths in young competitive athletes: analysis of 1866 deaths in the United States, 1980-2006. </w:t>
      </w:r>
      <w:r w:rsidRPr="00E54399">
        <w:rPr>
          <w:rFonts w:ascii="Arial" w:hAnsi="Arial" w:cs="Arial"/>
          <w:i/>
          <w:sz w:val="16"/>
        </w:rPr>
        <w:t>Circulation</w:t>
      </w:r>
      <w:r w:rsidRPr="00E54399">
        <w:rPr>
          <w:rFonts w:ascii="Arial" w:hAnsi="Arial" w:cs="Arial"/>
          <w:sz w:val="16"/>
        </w:rPr>
        <w:t> </w:t>
      </w:r>
      <w:proofErr w:type="gramStart"/>
      <w:r w:rsidRPr="00E54399">
        <w:rPr>
          <w:rFonts w:ascii="Arial" w:hAnsi="Arial" w:cs="Arial"/>
          <w:sz w:val="16"/>
        </w:rPr>
        <w:t>2009;119:1085</w:t>
      </w:r>
      <w:proofErr w:type="gramEnd"/>
      <w:r w:rsidRPr="00E54399">
        <w:rPr>
          <w:rFonts w:ascii="Arial" w:hAnsi="Arial" w:cs="Arial"/>
          <w:sz w:val="16"/>
        </w:rPr>
        <w:t>-92. 10.1161/CIRCULATIONAHA.108.804617</w:t>
      </w:r>
    </w:p>
    <w:p w:rsidR="00D537A7" w:rsidRPr="00E54399" w:rsidRDefault="00D537A7" w:rsidP="00D537A7">
      <w:pPr>
        <w:rPr>
          <w:sz w:val="20"/>
        </w:rPr>
      </w:pPr>
      <w:r w:rsidRPr="00E54399">
        <w:rPr>
          <w:rFonts w:ascii="Arial" w:hAnsi="Arial" w:cs="Arial"/>
          <w:sz w:val="16"/>
          <w:vertAlign w:val="superscript"/>
        </w:rPr>
        <w:t>2</w:t>
      </w:r>
      <w:r w:rsidRPr="00E54399">
        <w:rPr>
          <w:rFonts w:ascii="Arial" w:hAnsi="Arial" w:cs="Arial"/>
          <w:sz w:val="16"/>
        </w:rPr>
        <w:t xml:space="preserve"> SCA Prevention Toolkit – Eric Paredes Save A Life Foundation (epsavealife.org)</w:t>
      </w:r>
    </w:p>
    <w:sectPr w:rsidR="00D537A7" w:rsidRPr="00E54399" w:rsidSect="00E54399">
      <w:headerReference w:type="default" r:id="rId8"/>
      <w:pgSz w:w="12240" w:h="15840"/>
      <w:pgMar w:top="3960" w:right="1800" w:bottom="1440" w:left="180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02B" w:rsidRDefault="00E7402B" w:rsidP="00B02573">
      <w:r>
        <w:separator/>
      </w:r>
    </w:p>
  </w:endnote>
  <w:endnote w:type="continuationSeparator" w:id="0">
    <w:p w:rsidR="00E7402B" w:rsidRDefault="00E7402B" w:rsidP="00B0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02B" w:rsidRDefault="00E7402B" w:rsidP="00B02573">
      <w:r>
        <w:separator/>
      </w:r>
    </w:p>
  </w:footnote>
  <w:footnote w:type="continuationSeparator" w:id="0">
    <w:p w:rsidR="00E7402B" w:rsidRDefault="00E7402B" w:rsidP="00B0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573" w:rsidRDefault="00B0257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1A8220" wp14:editId="7CFEF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22616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LakeShoreCentralSchools_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2616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D0AE8"/>
    <w:multiLevelType w:val="hybridMultilevel"/>
    <w:tmpl w:val="1A709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82F90"/>
    <w:multiLevelType w:val="hybridMultilevel"/>
    <w:tmpl w:val="93080A9E"/>
    <w:lvl w:ilvl="0" w:tplc="09EE4F4C">
      <w:numFmt w:val="bullet"/>
      <w:lvlText w:val="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F5831"/>
    <w:multiLevelType w:val="hybridMultilevel"/>
    <w:tmpl w:val="1CC8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372FF"/>
    <w:multiLevelType w:val="hybridMultilevel"/>
    <w:tmpl w:val="D0F6EB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73"/>
    <w:rsid w:val="000A03DA"/>
    <w:rsid w:val="00190899"/>
    <w:rsid w:val="00241C7E"/>
    <w:rsid w:val="00327B67"/>
    <w:rsid w:val="0033041C"/>
    <w:rsid w:val="003442CF"/>
    <w:rsid w:val="00455FE2"/>
    <w:rsid w:val="007D57E7"/>
    <w:rsid w:val="00B02573"/>
    <w:rsid w:val="00B0585A"/>
    <w:rsid w:val="00B36C1F"/>
    <w:rsid w:val="00C34A47"/>
    <w:rsid w:val="00C5213A"/>
    <w:rsid w:val="00D537A7"/>
    <w:rsid w:val="00E54399"/>
    <w:rsid w:val="00E66A93"/>
    <w:rsid w:val="00E7402B"/>
    <w:rsid w:val="00E75810"/>
    <w:rsid w:val="00F4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4E1BB70"/>
  <w14:defaultImageDpi w14:val="300"/>
  <w15:docId w15:val="{74862BE0-4F14-40F1-86CE-527C3A3E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5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573"/>
  </w:style>
  <w:style w:type="paragraph" w:styleId="Footer">
    <w:name w:val="footer"/>
    <w:basedOn w:val="Normal"/>
    <w:link w:val="FooterChar"/>
    <w:uiPriority w:val="99"/>
    <w:unhideWhenUsed/>
    <w:rsid w:val="00B025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573"/>
  </w:style>
  <w:style w:type="paragraph" w:styleId="BalloonText">
    <w:name w:val="Balloon Text"/>
    <w:basedOn w:val="Normal"/>
    <w:link w:val="BalloonTextChar"/>
    <w:uiPriority w:val="99"/>
    <w:semiHidden/>
    <w:unhideWhenUsed/>
    <w:rsid w:val="00B025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7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53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DB945-B24B-4280-994D-CEF837FC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</dc:creator>
  <cp:lastModifiedBy>AMY CAMERON</cp:lastModifiedBy>
  <cp:revision>2</cp:revision>
  <cp:lastPrinted>2022-08-08T12:59:00Z</cp:lastPrinted>
  <dcterms:created xsi:type="dcterms:W3CDTF">2022-08-08T13:04:00Z</dcterms:created>
  <dcterms:modified xsi:type="dcterms:W3CDTF">2022-08-08T13:04:00Z</dcterms:modified>
</cp:coreProperties>
</file>